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8659A3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676FFD0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E40D62F" w14:textId="52A4F8D7" w:rsidR="00B66870" w:rsidRPr="00EC3CA9" w:rsidRDefault="00D738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Методи </w:t>
            </w:r>
            <w:proofErr w:type="spellStart"/>
            <w:r w:rsidR="00AD4511">
              <w:rPr>
                <w:rFonts w:ascii="Times New Roman" w:hAnsi="Times New Roman" w:cs="Times New Roman"/>
                <w:sz w:val="36"/>
                <w:szCs w:val="36"/>
              </w:rPr>
              <w:t>та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засоби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комп’ютерних інформаційних технологій</w:t>
            </w:r>
          </w:p>
        </w:tc>
      </w:tr>
      <w:tr w:rsidR="00757A5C" w:rsidRPr="00D11FFA" w14:paraId="47B9E2A6" w14:textId="77777777" w:rsidTr="00EB5B51">
        <w:trPr>
          <w:trHeight w:val="250"/>
        </w:trPr>
        <w:tc>
          <w:tcPr>
            <w:tcW w:w="3936" w:type="dxa"/>
          </w:tcPr>
          <w:p w14:paraId="5CDA4BA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D963D49" w14:textId="7FC76156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FE202C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0848FF2F" w14:textId="77777777" w:rsidTr="00EB5B51">
        <w:trPr>
          <w:trHeight w:val="250"/>
        </w:trPr>
        <w:tc>
          <w:tcPr>
            <w:tcW w:w="3936" w:type="dxa"/>
          </w:tcPr>
          <w:p w14:paraId="4138DEEF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DCD4E7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4A6F29DC" w14:textId="77777777" w:rsidTr="00EC3CA9">
        <w:trPr>
          <w:trHeight w:val="268"/>
        </w:trPr>
        <w:tc>
          <w:tcPr>
            <w:tcW w:w="3936" w:type="dxa"/>
          </w:tcPr>
          <w:p w14:paraId="73726585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6AD890B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5931FAC8" w14:textId="77777777" w:rsidTr="00EC3CA9">
        <w:tc>
          <w:tcPr>
            <w:tcW w:w="3936" w:type="dxa"/>
          </w:tcPr>
          <w:p w14:paraId="25A5C5F9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3A8AE42" w14:textId="77777777" w:rsidR="00EC3CA9" w:rsidRPr="00EC3CA9" w:rsidRDefault="00D7383C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A5C" w:rsidRPr="00D11FFA" w14:paraId="0E9E69B1" w14:textId="77777777" w:rsidTr="00AC3DD8">
        <w:tc>
          <w:tcPr>
            <w:tcW w:w="3936" w:type="dxa"/>
          </w:tcPr>
          <w:p w14:paraId="6D6EBE9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34F3C406" w14:textId="77777777" w:rsidR="00EC3CA9" w:rsidRDefault="00BF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F6"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4C91C0CD" w14:textId="55FC6041" w:rsidR="00BF15F6" w:rsidRPr="00EC3CA9" w:rsidRDefault="00BF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F6">
              <w:rPr>
                <w:rFonts w:ascii="Times New Roman" w:hAnsi="Times New Roman" w:cs="Times New Roman"/>
                <w:sz w:val="24"/>
                <w:szCs w:val="24"/>
              </w:rPr>
              <w:t>Людино-машинна взаємодія</w:t>
            </w:r>
          </w:p>
        </w:tc>
      </w:tr>
      <w:tr w:rsidR="00757A5C" w:rsidRPr="00D11FFA" w14:paraId="7C7E5C90" w14:textId="77777777" w:rsidTr="00AC3DD8">
        <w:tc>
          <w:tcPr>
            <w:tcW w:w="3936" w:type="dxa"/>
          </w:tcPr>
          <w:p w14:paraId="6E49706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20F3558" w14:textId="633C01AC" w:rsidR="00DB56EF" w:rsidRPr="006956E5" w:rsidRDefault="00146857" w:rsidP="00F13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Основні поняття КІТ та напрями їх використання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2.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Характеристика процесу моделювання як основи створення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нових інформаційних технологій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3</w:t>
            </w:r>
            <w:r w:rsidRPr="006956E5">
              <w:rPr>
                <w:rStyle w:val="fontstyle21"/>
                <w:b/>
                <w:bCs/>
                <w:sz w:val="24"/>
                <w:szCs w:val="24"/>
              </w:rPr>
              <w:t>.</w:t>
            </w:r>
            <w:r w:rsidRPr="006956E5">
              <w:rPr>
                <w:rStyle w:val="fontstyle21"/>
                <w:sz w:val="24"/>
                <w:szCs w:val="24"/>
              </w:rPr>
              <w:t xml:space="preserve"> Класифікація логіко-лінгвістичних моделей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4.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Статистичне визначення поняття кількості інформації. Одиниці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вимірювання інформації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5.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Розрахунок кількості інформації системи за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нерівноймовірної</w:t>
            </w:r>
            <w:proofErr w:type="spellEnd"/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появи її станів. Формула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Шенона</w:t>
            </w:r>
            <w:proofErr w:type="spellEnd"/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6.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Багатокритеріальні задачі прийняття рішень. Критерії та їх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характеристики.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7.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Нормований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критеріальний</w:t>
            </w:r>
            <w:proofErr w:type="spellEnd"/>
            <w:r w:rsidRPr="006956E5">
              <w:rPr>
                <w:rStyle w:val="fontstyle21"/>
                <w:sz w:val="24"/>
                <w:szCs w:val="24"/>
              </w:rPr>
              <w:t xml:space="preserve"> простір. Нормалізація критеріїв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ефективності.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8.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Альтернативи. Методи пошуку і класифікація.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9</w:t>
            </w:r>
            <w:r w:rsidRPr="006956E5">
              <w:rPr>
                <w:rStyle w:val="fontstyle21"/>
                <w:b/>
                <w:bCs/>
                <w:sz w:val="24"/>
                <w:szCs w:val="24"/>
              </w:rPr>
              <w:t>.</w:t>
            </w:r>
            <w:r w:rsidRPr="006956E5">
              <w:rPr>
                <w:rStyle w:val="fontstyle21"/>
                <w:sz w:val="24"/>
                <w:szCs w:val="24"/>
              </w:rPr>
              <w:t xml:space="preserve"> Основні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ентропійні</w:t>
            </w:r>
            <w:proofErr w:type="spellEnd"/>
            <w:r w:rsidRPr="006956E5">
              <w:rPr>
                <w:rStyle w:val="fontstyle21"/>
                <w:sz w:val="24"/>
                <w:szCs w:val="24"/>
              </w:rPr>
              <w:t xml:space="preserve"> поняття. Характеристики властивостей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ентропії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10.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Якісні властивості інформації. Описання нечітких знань та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необхідність їх формалізації для розв’язання задач прийняття рішень</w:t>
            </w:r>
            <w:r w:rsidRPr="006956E5">
              <w:rPr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11.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Методи експертного оцінювання переваг. Методи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сканування, мозкового штурму і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Патерн</w:t>
            </w:r>
            <w:proofErr w:type="spellEnd"/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12.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Лінійна регресія та сфери застосування. Алгоритм методу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прогнозування на основі множинної лінійної регресії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13.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Визначення і основні характеристики нечітких множин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14.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Функції </w:t>
            </w:r>
            <w:r w:rsidR="00F131DA" w:rsidRPr="006956E5">
              <w:rPr>
                <w:rFonts w:ascii="TimesNewRoman" w:hAnsi="TimesNewRoman"/>
                <w:color w:val="000000"/>
                <w:sz w:val="24"/>
                <w:szCs w:val="24"/>
              </w:rPr>
              <w:t>належності і методи їх побудов. Операції над функціями належності.</w:t>
            </w:r>
          </w:p>
        </w:tc>
      </w:tr>
      <w:tr w:rsidR="00757A5C" w:rsidRPr="00D11FFA" w14:paraId="595C8991" w14:textId="77777777" w:rsidTr="00AC3DD8">
        <w:tc>
          <w:tcPr>
            <w:tcW w:w="3936" w:type="dxa"/>
          </w:tcPr>
          <w:p w14:paraId="16B1FA3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4D92490" w14:textId="33C67877" w:rsidR="00DB56EF" w:rsidRPr="00EC3CA9" w:rsidRDefault="00DB56EF" w:rsidP="00F13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D7383C" w:rsidRPr="00D7383C">
              <w:rPr>
                <w:rFonts w:ascii="Times New Roman" w:hAnsi="Times New Roman" w:cs="Times New Roman"/>
                <w:sz w:val="24"/>
                <w:szCs w:val="24"/>
              </w:rPr>
              <w:t xml:space="preserve">Методи </w:t>
            </w:r>
            <w:r w:rsidR="00AD451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D7383C" w:rsidRPr="00D7383C">
              <w:rPr>
                <w:rFonts w:ascii="Times New Roman" w:hAnsi="Times New Roman" w:cs="Times New Roman"/>
                <w:sz w:val="24"/>
                <w:szCs w:val="24"/>
              </w:rPr>
              <w:t xml:space="preserve"> засоби комп’ютерних </w:t>
            </w:r>
            <w:r w:rsidR="00D7383C" w:rsidRPr="00F131DA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AE58C7" w:rsidRPr="00F131DA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F131DA" w:rsidRPr="00F131DA">
              <w:rPr>
                <w:rFonts w:ascii="Times New Roman" w:hAnsi="Times New Roman" w:cs="Times New Roman"/>
                <w:sz w:val="24"/>
                <w:szCs w:val="24"/>
              </w:rPr>
              <w:t xml:space="preserve">оволодіти </w:t>
            </w:r>
            <w:r w:rsidR="00F131DA" w:rsidRPr="00F131DA">
              <w:rPr>
                <w:rFonts w:ascii="TimesNewRoman" w:hAnsi="TimesNewRoman"/>
                <w:color w:val="000000"/>
                <w:sz w:val="24"/>
                <w:szCs w:val="24"/>
              </w:rPr>
              <w:t>прикладними аспектами використання обчислювальних процедур при</w:t>
            </w:r>
            <w:r w:rsidR="00F131DA"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="00F131DA" w:rsidRPr="00F131DA">
              <w:rPr>
                <w:rFonts w:ascii="TimesNewRoman" w:hAnsi="TimesNewRoman"/>
                <w:color w:val="000000"/>
                <w:sz w:val="24"/>
                <w:szCs w:val="24"/>
              </w:rPr>
              <w:t>побудові інформаційних систем опрацювання інформації засобами комп'ютерної</w:t>
            </w:r>
            <w:r w:rsidR="00F131DA"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="00F131DA" w:rsidRPr="00F131DA">
              <w:rPr>
                <w:rFonts w:ascii="TimesNewRoman" w:hAnsi="TimesNewRoman"/>
                <w:color w:val="000000"/>
                <w:sz w:val="24"/>
                <w:szCs w:val="24"/>
              </w:rPr>
              <w:t>техніки. Дисципліна ґрунтується на прикладних застосуваннях математики в інженерній практиці незалежно від галузі використання за допомогою засобів комп'ютерної техніки та відповідного програмного забезпечення для них.</w:t>
            </w:r>
          </w:p>
        </w:tc>
      </w:tr>
      <w:tr w:rsidR="00757A5C" w:rsidRPr="00D11FFA" w14:paraId="3B524270" w14:textId="77777777" w:rsidTr="00AC3DD8">
        <w:tc>
          <w:tcPr>
            <w:tcW w:w="3936" w:type="dxa"/>
          </w:tcPr>
          <w:p w14:paraId="4E167709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EE17BAC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DCB8B11" w14:textId="77777777" w:rsidR="007B7F30" w:rsidRPr="00B77CE9" w:rsidRDefault="00AD4511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Times New Roman"/>
    <w:panose1 w:val="020B0604020202020204"/>
    <w:charset w:val="00"/>
    <w:family w:val="roman"/>
    <w:notTrueType/>
    <w:pitch w:val="default"/>
  </w:font>
  <w:font w:name="TimesNewRoman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991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E09FF"/>
    <w:rsid w:val="0010500D"/>
    <w:rsid w:val="00146857"/>
    <w:rsid w:val="001B5AD5"/>
    <w:rsid w:val="002A12BA"/>
    <w:rsid w:val="003108D3"/>
    <w:rsid w:val="00441317"/>
    <w:rsid w:val="004D35F5"/>
    <w:rsid w:val="005048FE"/>
    <w:rsid w:val="00597567"/>
    <w:rsid w:val="006956E5"/>
    <w:rsid w:val="006C5D8F"/>
    <w:rsid w:val="007456A3"/>
    <w:rsid w:val="00757A5C"/>
    <w:rsid w:val="007C0753"/>
    <w:rsid w:val="00871EB3"/>
    <w:rsid w:val="008B14A5"/>
    <w:rsid w:val="008B2E75"/>
    <w:rsid w:val="00907177"/>
    <w:rsid w:val="00A1498E"/>
    <w:rsid w:val="00AC3DD8"/>
    <w:rsid w:val="00AD4511"/>
    <w:rsid w:val="00AE58C7"/>
    <w:rsid w:val="00B61B3C"/>
    <w:rsid w:val="00B66870"/>
    <w:rsid w:val="00B77CE9"/>
    <w:rsid w:val="00BF15F6"/>
    <w:rsid w:val="00CC4693"/>
    <w:rsid w:val="00D11FFA"/>
    <w:rsid w:val="00D7383C"/>
    <w:rsid w:val="00DB40D3"/>
    <w:rsid w:val="00DB56EF"/>
    <w:rsid w:val="00E37563"/>
    <w:rsid w:val="00E559BE"/>
    <w:rsid w:val="00E64941"/>
    <w:rsid w:val="00EB5B51"/>
    <w:rsid w:val="00EC3CA9"/>
    <w:rsid w:val="00F131DA"/>
    <w:rsid w:val="00F31B04"/>
    <w:rsid w:val="00FE1801"/>
    <w:rsid w:val="00FE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BD58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fontstyle01">
    <w:name w:val="fontstyle01"/>
    <w:basedOn w:val="a0"/>
    <w:rsid w:val="00146857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4685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5</cp:revision>
  <dcterms:created xsi:type="dcterms:W3CDTF">2022-04-21T09:20:00Z</dcterms:created>
  <dcterms:modified xsi:type="dcterms:W3CDTF">2022-04-23T14:09:00Z</dcterms:modified>
</cp:coreProperties>
</file>